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B3" w:rsidRPr="00393012" w:rsidRDefault="003E0C2B" w:rsidP="003E0C2B">
      <w:pPr>
        <w:pStyle w:val="NoSpacing"/>
        <w:jc w:val="center"/>
        <w:rPr>
          <w:rFonts w:ascii="Arial" w:hAnsi="Arial" w:cs="Arial"/>
          <w:b/>
          <w:u w:val="single"/>
        </w:rPr>
      </w:pPr>
      <w:r w:rsidRPr="00393012">
        <w:rPr>
          <w:rFonts w:ascii="Arial" w:hAnsi="Arial" w:cs="Arial"/>
          <w:b/>
          <w:u w:val="single"/>
        </w:rPr>
        <w:t>Abnormal Illness Behaviour</w:t>
      </w:r>
      <w:bookmarkStart w:id="0" w:name="_GoBack"/>
      <w:bookmarkEnd w:id="0"/>
    </w:p>
    <w:p w:rsidR="003E0C2B" w:rsidRPr="00393012" w:rsidRDefault="003E0C2B" w:rsidP="003E0C2B">
      <w:pPr>
        <w:pStyle w:val="NoSpacing"/>
        <w:jc w:val="both"/>
        <w:rPr>
          <w:rFonts w:ascii="Arial" w:hAnsi="Arial" w:cs="Arial"/>
          <w:sz w:val="21"/>
          <w:szCs w:val="21"/>
        </w:rPr>
      </w:pPr>
    </w:p>
    <w:p w:rsidR="003F3A21" w:rsidRPr="00393012" w:rsidRDefault="003F3A21" w:rsidP="003E0C2B">
      <w:pPr>
        <w:pStyle w:val="NoSpacing"/>
        <w:jc w:val="both"/>
        <w:rPr>
          <w:rFonts w:ascii="Arial" w:hAnsi="Arial" w:cs="Arial"/>
          <w:sz w:val="21"/>
          <w:szCs w:val="21"/>
        </w:rPr>
      </w:pPr>
    </w:p>
    <w:p w:rsidR="00D8258E" w:rsidRPr="00D8258E" w:rsidRDefault="00D8258E" w:rsidP="00D8258E">
      <w:pPr>
        <w:pStyle w:val="p"/>
        <w:spacing w:line="276" w:lineRule="auto"/>
        <w:rPr>
          <w:rFonts w:ascii="Arial" w:hAnsi="Arial" w:cs="Arial"/>
          <w:sz w:val="21"/>
          <w:szCs w:val="21"/>
        </w:rPr>
      </w:pPr>
      <w:r w:rsidRPr="00D8258E">
        <w:rPr>
          <w:rFonts w:ascii="Arial" w:hAnsi="Arial" w:cs="Arial"/>
          <w:sz w:val="21"/>
          <w:szCs w:val="21"/>
        </w:rPr>
        <w:t>In the absence of evidence of malingering, speculative judgements about unconscious motivation should be avoided</w:t>
      </w:r>
      <w:r>
        <w:rPr>
          <w:rFonts w:ascii="Arial" w:hAnsi="Arial" w:cs="Arial"/>
          <w:sz w:val="21"/>
          <w:szCs w:val="21"/>
        </w:rPr>
        <w:t xml:space="preserve"> where possible</w:t>
      </w:r>
      <w:r w:rsidRPr="00D8258E">
        <w:rPr>
          <w:rFonts w:ascii="Arial" w:hAnsi="Arial" w:cs="Arial"/>
          <w:sz w:val="21"/>
          <w:szCs w:val="21"/>
        </w:rPr>
        <w:t xml:space="preserve">. The psychoanalytic concept of "secondary gain" has been misused in medicolegal settings and does not rest on a solid empirical base. In evaluating </w:t>
      </w:r>
      <w:r>
        <w:rPr>
          <w:rFonts w:ascii="Arial" w:hAnsi="Arial" w:cs="Arial"/>
          <w:sz w:val="21"/>
          <w:szCs w:val="21"/>
        </w:rPr>
        <w:t>symptoms,</w:t>
      </w:r>
      <w:r w:rsidRPr="00D8258E">
        <w:rPr>
          <w:rFonts w:ascii="Arial" w:hAnsi="Arial" w:cs="Arial"/>
          <w:sz w:val="21"/>
          <w:szCs w:val="21"/>
        </w:rPr>
        <w:t xml:space="preserve"> hypothesised secondary gains should be weighed against manifest secondary losses. The notion of "abnormal illness behaviour" is contentious, and the term should not be used as a diagnostic label.</w:t>
      </w:r>
    </w:p>
    <w:p w:rsidR="003E0C2B" w:rsidRPr="00393012" w:rsidRDefault="00D8258E" w:rsidP="00D8258E">
      <w:pPr>
        <w:pStyle w:val="NoSpacing"/>
        <w:spacing w:line="276" w:lineRule="auto"/>
        <w:jc w:val="both"/>
        <w:rPr>
          <w:rFonts w:ascii="Arial" w:hAnsi="Arial" w:cs="Arial"/>
          <w:sz w:val="21"/>
          <w:szCs w:val="21"/>
        </w:rPr>
      </w:pPr>
      <w:r>
        <w:rPr>
          <w:rFonts w:ascii="Arial" w:hAnsi="Arial" w:cs="Arial"/>
          <w:sz w:val="21"/>
          <w:szCs w:val="21"/>
        </w:rPr>
        <w:t xml:space="preserve">However, sometimes </w:t>
      </w:r>
      <w:r w:rsidR="00552DB3">
        <w:rPr>
          <w:rFonts w:ascii="Arial" w:hAnsi="Arial" w:cs="Arial"/>
          <w:sz w:val="21"/>
          <w:szCs w:val="21"/>
        </w:rPr>
        <w:t>t</w:t>
      </w:r>
      <w:r w:rsidR="003E0C2B" w:rsidRPr="00393012">
        <w:rPr>
          <w:rFonts w:ascii="Arial" w:hAnsi="Arial" w:cs="Arial"/>
          <w:sz w:val="21"/>
          <w:szCs w:val="21"/>
        </w:rPr>
        <w:t xml:space="preserve">here is little evidence for a wish to recover, </w:t>
      </w:r>
      <w:r>
        <w:rPr>
          <w:rFonts w:ascii="Arial" w:hAnsi="Arial" w:cs="Arial"/>
          <w:sz w:val="21"/>
          <w:szCs w:val="21"/>
        </w:rPr>
        <w:t>for instance when there is a</w:t>
      </w:r>
      <w:r w:rsidR="003E0C2B" w:rsidRPr="00393012">
        <w:rPr>
          <w:rFonts w:ascii="Arial" w:hAnsi="Arial" w:cs="Arial"/>
          <w:sz w:val="21"/>
          <w:szCs w:val="21"/>
        </w:rPr>
        <w:t xml:space="preserve"> lack of participation in regular therapy</w:t>
      </w:r>
      <w:r>
        <w:rPr>
          <w:rFonts w:ascii="Arial" w:hAnsi="Arial" w:cs="Arial"/>
          <w:sz w:val="21"/>
          <w:szCs w:val="21"/>
        </w:rPr>
        <w:t xml:space="preserve">, or an </w:t>
      </w:r>
      <w:r w:rsidR="003E0C2B" w:rsidRPr="00393012">
        <w:rPr>
          <w:rFonts w:ascii="Arial" w:hAnsi="Arial" w:cs="Arial"/>
          <w:sz w:val="21"/>
          <w:szCs w:val="21"/>
        </w:rPr>
        <w:t xml:space="preserve">aggressive </w:t>
      </w:r>
      <w:r>
        <w:rPr>
          <w:rFonts w:ascii="Arial" w:hAnsi="Arial" w:cs="Arial"/>
          <w:sz w:val="21"/>
          <w:szCs w:val="21"/>
        </w:rPr>
        <w:t>reaction</w:t>
      </w:r>
      <w:r w:rsidR="003E0C2B" w:rsidRPr="00393012">
        <w:rPr>
          <w:rFonts w:ascii="Arial" w:hAnsi="Arial" w:cs="Arial"/>
          <w:sz w:val="21"/>
          <w:szCs w:val="21"/>
        </w:rPr>
        <w:t xml:space="preserve"> when approached by rehabilitation support workers.  </w:t>
      </w:r>
      <w:r>
        <w:rPr>
          <w:rFonts w:ascii="Arial" w:hAnsi="Arial" w:cs="Arial"/>
          <w:sz w:val="21"/>
          <w:szCs w:val="21"/>
        </w:rPr>
        <w:t>In these situations</w:t>
      </w:r>
      <w:r w:rsidR="003E0C2B" w:rsidRPr="00393012">
        <w:rPr>
          <w:rFonts w:ascii="Arial" w:hAnsi="Arial" w:cs="Arial"/>
          <w:sz w:val="21"/>
          <w:szCs w:val="21"/>
        </w:rPr>
        <w:t xml:space="preserve"> the possibility of secondary gain influences on </w:t>
      </w:r>
      <w:r>
        <w:rPr>
          <w:rFonts w:ascii="Arial" w:hAnsi="Arial" w:cs="Arial"/>
          <w:sz w:val="21"/>
          <w:szCs w:val="21"/>
        </w:rPr>
        <w:t xml:space="preserve">the </w:t>
      </w:r>
      <w:r w:rsidR="003E0C2B" w:rsidRPr="00393012">
        <w:rPr>
          <w:rFonts w:ascii="Arial" w:hAnsi="Arial" w:cs="Arial"/>
          <w:sz w:val="21"/>
          <w:szCs w:val="21"/>
        </w:rPr>
        <w:t xml:space="preserve">presentation </w:t>
      </w:r>
      <w:r>
        <w:rPr>
          <w:rFonts w:ascii="Arial" w:hAnsi="Arial" w:cs="Arial"/>
          <w:sz w:val="21"/>
          <w:szCs w:val="21"/>
        </w:rPr>
        <w:t xml:space="preserve">of symptoms </w:t>
      </w:r>
      <w:r w:rsidR="003E0C2B" w:rsidRPr="00393012">
        <w:rPr>
          <w:rFonts w:ascii="Arial" w:hAnsi="Arial" w:cs="Arial"/>
          <w:sz w:val="21"/>
          <w:szCs w:val="21"/>
        </w:rPr>
        <w:t>need</w:t>
      </w:r>
      <w:r>
        <w:rPr>
          <w:rFonts w:ascii="Arial" w:hAnsi="Arial" w:cs="Arial"/>
          <w:sz w:val="21"/>
          <w:szCs w:val="21"/>
        </w:rPr>
        <w:t>s</w:t>
      </w:r>
      <w:r w:rsidR="003E0C2B" w:rsidRPr="00393012">
        <w:rPr>
          <w:rFonts w:ascii="Arial" w:hAnsi="Arial" w:cs="Arial"/>
          <w:sz w:val="21"/>
          <w:szCs w:val="21"/>
        </w:rPr>
        <w:t xml:space="preserve"> to be taken into consideration.</w:t>
      </w:r>
    </w:p>
    <w:p w:rsidR="003E0C2B" w:rsidRPr="00393012" w:rsidRDefault="003E0C2B" w:rsidP="00D8258E">
      <w:pPr>
        <w:pStyle w:val="NoSpacing"/>
        <w:spacing w:line="276" w:lineRule="auto"/>
        <w:jc w:val="both"/>
        <w:rPr>
          <w:rFonts w:ascii="Arial" w:hAnsi="Arial" w:cs="Arial"/>
          <w:sz w:val="21"/>
          <w:szCs w:val="21"/>
        </w:rPr>
      </w:pPr>
    </w:p>
    <w:p w:rsidR="003E0C2B" w:rsidRPr="00393012" w:rsidRDefault="003E0C2B" w:rsidP="00D8258E">
      <w:pPr>
        <w:pStyle w:val="NoSpacing"/>
        <w:spacing w:line="276" w:lineRule="auto"/>
        <w:jc w:val="both"/>
        <w:rPr>
          <w:rFonts w:ascii="Arial" w:hAnsi="Arial" w:cs="Arial"/>
          <w:sz w:val="21"/>
          <w:szCs w:val="21"/>
        </w:rPr>
      </w:pPr>
      <w:r w:rsidRPr="00393012">
        <w:rPr>
          <w:rFonts w:ascii="Arial" w:hAnsi="Arial" w:cs="Arial"/>
          <w:sz w:val="21"/>
          <w:szCs w:val="21"/>
        </w:rPr>
        <w:t xml:space="preserve">The severity of </w:t>
      </w:r>
      <w:r w:rsidR="00D8258E">
        <w:rPr>
          <w:rFonts w:ascii="Arial" w:hAnsi="Arial" w:cs="Arial"/>
          <w:sz w:val="21"/>
          <w:szCs w:val="21"/>
        </w:rPr>
        <w:t>a</w:t>
      </w:r>
      <w:r w:rsidR="00552DB3">
        <w:rPr>
          <w:rFonts w:ascii="Arial" w:hAnsi="Arial" w:cs="Arial"/>
          <w:sz w:val="21"/>
          <w:szCs w:val="21"/>
        </w:rPr>
        <w:t>n individual’s</w:t>
      </w:r>
      <w:r w:rsidR="00D8258E">
        <w:rPr>
          <w:rFonts w:ascii="Arial" w:hAnsi="Arial" w:cs="Arial"/>
          <w:sz w:val="21"/>
          <w:szCs w:val="21"/>
        </w:rPr>
        <w:t xml:space="preserve"> </w:t>
      </w:r>
      <w:r w:rsidRPr="00393012">
        <w:rPr>
          <w:rFonts w:ascii="Arial" w:hAnsi="Arial" w:cs="Arial"/>
          <w:sz w:val="21"/>
          <w:szCs w:val="21"/>
        </w:rPr>
        <w:t xml:space="preserve">distress </w:t>
      </w:r>
      <w:r w:rsidR="00D8258E">
        <w:rPr>
          <w:rFonts w:ascii="Arial" w:hAnsi="Arial" w:cs="Arial"/>
          <w:sz w:val="21"/>
          <w:szCs w:val="21"/>
        </w:rPr>
        <w:t>may not be</w:t>
      </w:r>
      <w:r w:rsidRPr="00393012">
        <w:rPr>
          <w:rFonts w:ascii="Arial" w:hAnsi="Arial" w:cs="Arial"/>
          <w:sz w:val="21"/>
          <w:szCs w:val="21"/>
        </w:rPr>
        <w:t xml:space="preserve"> in doubt.  </w:t>
      </w:r>
      <w:r w:rsidR="00D8258E">
        <w:rPr>
          <w:rFonts w:ascii="Arial" w:hAnsi="Arial" w:cs="Arial"/>
          <w:sz w:val="21"/>
          <w:szCs w:val="21"/>
        </w:rPr>
        <w:t>They might report</w:t>
      </w:r>
      <w:r w:rsidRPr="00393012">
        <w:rPr>
          <w:rFonts w:ascii="Arial" w:hAnsi="Arial" w:cs="Arial"/>
          <w:sz w:val="21"/>
          <w:szCs w:val="21"/>
        </w:rPr>
        <w:t xml:space="preserve"> persistent, daily experience of high levels of anxiety, present</w:t>
      </w:r>
      <w:r w:rsidR="00D8258E">
        <w:rPr>
          <w:rFonts w:ascii="Arial" w:hAnsi="Arial" w:cs="Arial"/>
          <w:sz w:val="21"/>
          <w:szCs w:val="21"/>
        </w:rPr>
        <w:t>ing</w:t>
      </w:r>
      <w:r w:rsidRPr="00393012">
        <w:rPr>
          <w:rFonts w:ascii="Arial" w:hAnsi="Arial" w:cs="Arial"/>
          <w:sz w:val="21"/>
          <w:szCs w:val="21"/>
        </w:rPr>
        <w:t xml:space="preserve"> as agitation and also mood symptoms, including disturbed sleep, low motivation and loss of interest.  </w:t>
      </w:r>
      <w:r w:rsidR="00D8258E">
        <w:rPr>
          <w:rFonts w:ascii="Arial" w:hAnsi="Arial" w:cs="Arial"/>
          <w:sz w:val="21"/>
          <w:szCs w:val="21"/>
        </w:rPr>
        <w:t>Thoughts</w:t>
      </w:r>
      <w:r w:rsidRPr="00393012">
        <w:rPr>
          <w:rFonts w:ascii="Arial" w:hAnsi="Arial" w:cs="Arial"/>
          <w:sz w:val="21"/>
          <w:szCs w:val="21"/>
        </w:rPr>
        <w:t xml:space="preserve"> about suicide at times, and ruminates about the unfairness of the situation </w:t>
      </w:r>
      <w:r w:rsidR="00D8258E">
        <w:rPr>
          <w:rFonts w:ascii="Arial" w:hAnsi="Arial" w:cs="Arial"/>
          <w:sz w:val="21"/>
          <w:szCs w:val="21"/>
        </w:rPr>
        <w:t>may be present</w:t>
      </w:r>
      <w:r w:rsidRPr="00393012">
        <w:rPr>
          <w:rFonts w:ascii="Arial" w:hAnsi="Arial" w:cs="Arial"/>
          <w:sz w:val="21"/>
          <w:szCs w:val="21"/>
        </w:rPr>
        <w:t xml:space="preserve">.  </w:t>
      </w:r>
      <w:r w:rsidR="00D8258E">
        <w:rPr>
          <w:rFonts w:ascii="Arial" w:hAnsi="Arial" w:cs="Arial"/>
          <w:sz w:val="21"/>
          <w:szCs w:val="21"/>
        </w:rPr>
        <w:t xml:space="preserve">There may be a </w:t>
      </w:r>
      <w:r w:rsidRPr="00393012">
        <w:rPr>
          <w:rFonts w:ascii="Arial" w:hAnsi="Arial" w:cs="Arial"/>
          <w:sz w:val="21"/>
          <w:szCs w:val="21"/>
        </w:rPr>
        <w:t>clear loss of social and occupational functioning.</w:t>
      </w:r>
    </w:p>
    <w:p w:rsidR="003E0C2B" w:rsidRPr="00393012" w:rsidRDefault="003E0C2B" w:rsidP="00D8258E">
      <w:pPr>
        <w:pStyle w:val="NoSpacing"/>
        <w:spacing w:line="276" w:lineRule="auto"/>
        <w:jc w:val="both"/>
        <w:rPr>
          <w:rFonts w:ascii="Arial" w:hAnsi="Arial" w:cs="Arial"/>
          <w:sz w:val="21"/>
          <w:szCs w:val="21"/>
        </w:rPr>
      </w:pPr>
    </w:p>
    <w:p w:rsidR="00A14418" w:rsidRPr="00393012" w:rsidRDefault="00552DB3" w:rsidP="00D8258E">
      <w:pPr>
        <w:pStyle w:val="NoSpacing"/>
        <w:spacing w:line="276" w:lineRule="auto"/>
        <w:jc w:val="both"/>
        <w:rPr>
          <w:rFonts w:ascii="Arial" w:hAnsi="Arial" w:cs="Arial"/>
          <w:sz w:val="21"/>
          <w:szCs w:val="21"/>
        </w:rPr>
      </w:pPr>
      <w:r>
        <w:rPr>
          <w:rFonts w:ascii="Arial" w:hAnsi="Arial" w:cs="Arial"/>
          <w:sz w:val="21"/>
          <w:szCs w:val="21"/>
        </w:rPr>
        <w:t>In these situations</w:t>
      </w:r>
      <w:r w:rsidR="00D8258E">
        <w:rPr>
          <w:rFonts w:ascii="Arial" w:hAnsi="Arial" w:cs="Arial"/>
          <w:sz w:val="21"/>
          <w:szCs w:val="21"/>
        </w:rPr>
        <w:t>, t</w:t>
      </w:r>
      <w:r w:rsidR="00A14418" w:rsidRPr="00393012">
        <w:rPr>
          <w:rFonts w:ascii="Arial" w:hAnsi="Arial" w:cs="Arial"/>
          <w:sz w:val="21"/>
          <w:szCs w:val="21"/>
        </w:rPr>
        <w:t xml:space="preserve">here </w:t>
      </w:r>
      <w:r w:rsidR="00D8258E">
        <w:rPr>
          <w:rFonts w:ascii="Arial" w:hAnsi="Arial" w:cs="Arial"/>
          <w:sz w:val="21"/>
          <w:szCs w:val="21"/>
        </w:rPr>
        <w:t xml:space="preserve">may be no medical (physical) illness preventing the </w:t>
      </w:r>
      <w:r>
        <w:rPr>
          <w:rFonts w:ascii="Arial" w:hAnsi="Arial" w:cs="Arial"/>
          <w:sz w:val="21"/>
          <w:szCs w:val="21"/>
        </w:rPr>
        <w:t>individual</w:t>
      </w:r>
      <w:r w:rsidR="00A14418" w:rsidRPr="00393012">
        <w:rPr>
          <w:rFonts w:ascii="Arial" w:hAnsi="Arial" w:cs="Arial"/>
          <w:sz w:val="21"/>
          <w:szCs w:val="21"/>
        </w:rPr>
        <w:t xml:space="preserve"> </w:t>
      </w:r>
      <w:r w:rsidR="00D8258E">
        <w:rPr>
          <w:rFonts w:ascii="Arial" w:hAnsi="Arial" w:cs="Arial"/>
          <w:sz w:val="21"/>
          <w:szCs w:val="21"/>
        </w:rPr>
        <w:t>from returning</w:t>
      </w:r>
      <w:r w:rsidR="00A14418" w:rsidRPr="00393012">
        <w:rPr>
          <w:rFonts w:ascii="Arial" w:hAnsi="Arial" w:cs="Arial"/>
          <w:sz w:val="21"/>
          <w:szCs w:val="21"/>
        </w:rPr>
        <w:t xml:space="preserve"> to the work force.  </w:t>
      </w:r>
      <w:r>
        <w:rPr>
          <w:rFonts w:ascii="Arial" w:hAnsi="Arial" w:cs="Arial"/>
          <w:sz w:val="21"/>
          <w:szCs w:val="21"/>
        </w:rPr>
        <w:t>They</w:t>
      </w:r>
      <w:r w:rsidR="00D8258E">
        <w:rPr>
          <w:rFonts w:ascii="Arial" w:hAnsi="Arial" w:cs="Arial"/>
          <w:sz w:val="21"/>
          <w:szCs w:val="21"/>
        </w:rPr>
        <w:t xml:space="preserve"> may have</w:t>
      </w:r>
      <w:r w:rsidR="00A14418" w:rsidRPr="00393012">
        <w:rPr>
          <w:rFonts w:ascii="Arial" w:hAnsi="Arial" w:cs="Arial"/>
          <w:sz w:val="21"/>
          <w:szCs w:val="21"/>
        </w:rPr>
        <w:t xml:space="preserve"> skills that could be used in work other than </w:t>
      </w:r>
      <w:r w:rsidR="00D8258E">
        <w:rPr>
          <w:rFonts w:ascii="Arial" w:hAnsi="Arial" w:cs="Arial"/>
          <w:sz w:val="21"/>
          <w:szCs w:val="21"/>
        </w:rPr>
        <w:t>their</w:t>
      </w:r>
      <w:r w:rsidR="00A14418" w:rsidRPr="00393012">
        <w:rPr>
          <w:rFonts w:ascii="Arial" w:hAnsi="Arial" w:cs="Arial"/>
          <w:sz w:val="21"/>
          <w:szCs w:val="21"/>
        </w:rPr>
        <w:t xml:space="preserve"> last employment.  </w:t>
      </w:r>
      <w:r>
        <w:rPr>
          <w:rFonts w:ascii="Arial" w:hAnsi="Arial" w:cs="Arial"/>
          <w:sz w:val="21"/>
          <w:szCs w:val="21"/>
        </w:rPr>
        <w:t>However, t</w:t>
      </w:r>
      <w:r w:rsidR="00A14418" w:rsidRPr="00393012">
        <w:rPr>
          <w:rFonts w:ascii="Arial" w:hAnsi="Arial" w:cs="Arial"/>
          <w:sz w:val="21"/>
          <w:szCs w:val="21"/>
        </w:rPr>
        <w:t xml:space="preserve">here is doubt about </w:t>
      </w:r>
      <w:r>
        <w:rPr>
          <w:rFonts w:ascii="Arial" w:hAnsi="Arial" w:cs="Arial"/>
          <w:sz w:val="21"/>
          <w:szCs w:val="21"/>
        </w:rPr>
        <w:t>a</w:t>
      </w:r>
      <w:r w:rsidR="00A14418" w:rsidRPr="00393012">
        <w:rPr>
          <w:rFonts w:ascii="Arial" w:hAnsi="Arial" w:cs="Arial"/>
          <w:sz w:val="21"/>
          <w:szCs w:val="21"/>
        </w:rPr>
        <w:t xml:space="preserve"> willingness to be employed, </w:t>
      </w:r>
      <w:r>
        <w:rPr>
          <w:rFonts w:ascii="Arial" w:hAnsi="Arial" w:cs="Arial"/>
          <w:sz w:val="21"/>
          <w:szCs w:val="21"/>
        </w:rPr>
        <w:t>and the individual may make statements that they are</w:t>
      </w:r>
      <w:r w:rsidR="00A14418" w:rsidRPr="00393012">
        <w:rPr>
          <w:rFonts w:ascii="Arial" w:hAnsi="Arial" w:cs="Arial"/>
          <w:sz w:val="21"/>
          <w:szCs w:val="21"/>
        </w:rPr>
        <w:t xml:space="preserve"> permanently disabled and can never work again, due to symptoms of both anxiety and mood disorders.  As mentioned already, this position is open to concerns that abnormal illness behaviour and secondary gain influences are present</w:t>
      </w:r>
      <w:r>
        <w:rPr>
          <w:rFonts w:ascii="Arial" w:hAnsi="Arial" w:cs="Arial"/>
          <w:sz w:val="21"/>
          <w:szCs w:val="21"/>
        </w:rPr>
        <w:t>. O</w:t>
      </w:r>
      <w:r w:rsidR="00A14418" w:rsidRPr="00393012">
        <w:rPr>
          <w:rFonts w:ascii="Arial" w:hAnsi="Arial" w:cs="Arial"/>
          <w:sz w:val="21"/>
          <w:szCs w:val="21"/>
        </w:rPr>
        <w:t>ngoing therapy to address these behaviour</w:t>
      </w:r>
      <w:r w:rsidR="003F3A21" w:rsidRPr="00393012">
        <w:rPr>
          <w:rFonts w:ascii="Arial" w:hAnsi="Arial" w:cs="Arial"/>
          <w:sz w:val="21"/>
          <w:szCs w:val="21"/>
        </w:rPr>
        <w:t>s</w:t>
      </w:r>
      <w:r w:rsidR="00A14418" w:rsidRPr="00393012">
        <w:rPr>
          <w:rFonts w:ascii="Arial" w:hAnsi="Arial" w:cs="Arial"/>
          <w:sz w:val="21"/>
          <w:szCs w:val="21"/>
        </w:rPr>
        <w:t xml:space="preserve"> is required.</w:t>
      </w:r>
    </w:p>
    <w:p w:rsidR="00A14418" w:rsidRPr="00393012" w:rsidRDefault="00A14418" w:rsidP="00D8258E">
      <w:pPr>
        <w:pStyle w:val="NoSpacing"/>
        <w:spacing w:line="276" w:lineRule="auto"/>
        <w:jc w:val="both"/>
        <w:rPr>
          <w:rFonts w:ascii="Arial" w:hAnsi="Arial" w:cs="Arial"/>
          <w:sz w:val="21"/>
          <w:szCs w:val="21"/>
        </w:rPr>
      </w:pPr>
    </w:p>
    <w:p w:rsidR="00A14418" w:rsidRPr="00393012" w:rsidRDefault="00552DB3" w:rsidP="00D8258E">
      <w:pPr>
        <w:pStyle w:val="NoSpacing"/>
        <w:spacing w:line="276" w:lineRule="auto"/>
        <w:jc w:val="both"/>
        <w:rPr>
          <w:rFonts w:ascii="Arial" w:hAnsi="Arial" w:cs="Arial"/>
          <w:sz w:val="21"/>
          <w:szCs w:val="21"/>
        </w:rPr>
      </w:pPr>
      <w:r>
        <w:rPr>
          <w:rFonts w:ascii="Arial" w:hAnsi="Arial" w:cs="Arial"/>
          <w:sz w:val="21"/>
          <w:szCs w:val="21"/>
        </w:rPr>
        <w:t>These individuals</w:t>
      </w:r>
      <w:r w:rsidR="003F3A21" w:rsidRPr="00393012">
        <w:rPr>
          <w:rFonts w:ascii="Arial" w:hAnsi="Arial" w:cs="Arial"/>
          <w:sz w:val="21"/>
          <w:szCs w:val="21"/>
        </w:rPr>
        <w:t xml:space="preserve"> should </w:t>
      </w:r>
      <w:r>
        <w:rPr>
          <w:rFonts w:ascii="Arial" w:hAnsi="Arial" w:cs="Arial"/>
          <w:sz w:val="21"/>
          <w:szCs w:val="21"/>
        </w:rPr>
        <w:t xml:space="preserve">not </w:t>
      </w:r>
      <w:r w:rsidR="003F3A21" w:rsidRPr="00393012">
        <w:rPr>
          <w:rFonts w:ascii="Arial" w:hAnsi="Arial" w:cs="Arial"/>
          <w:sz w:val="21"/>
          <w:szCs w:val="21"/>
        </w:rPr>
        <w:t xml:space="preserve">be considered as totally and permanently disabled, but as still in a recovery phase, it is possible that </w:t>
      </w:r>
      <w:r>
        <w:rPr>
          <w:rFonts w:ascii="Arial" w:hAnsi="Arial" w:cs="Arial"/>
          <w:sz w:val="21"/>
          <w:szCs w:val="21"/>
        </w:rPr>
        <w:t>they</w:t>
      </w:r>
      <w:r w:rsidR="003F3A21" w:rsidRPr="00393012">
        <w:rPr>
          <w:rFonts w:ascii="Arial" w:hAnsi="Arial" w:cs="Arial"/>
          <w:sz w:val="21"/>
          <w:szCs w:val="21"/>
        </w:rPr>
        <w:t xml:space="preserve"> will not return to </w:t>
      </w:r>
      <w:r>
        <w:rPr>
          <w:rFonts w:ascii="Arial" w:hAnsi="Arial" w:cs="Arial"/>
          <w:sz w:val="21"/>
          <w:szCs w:val="21"/>
        </w:rPr>
        <w:t>their</w:t>
      </w:r>
      <w:r w:rsidR="003F3A21" w:rsidRPr="00393012">
        <w:rPr>
          <w:rFonts w:ascii="Arial" w:hAnsi="Arial" w:cs="Arial"/>
          <w:sz w:val="21"/>
          <w:szCs w:val="21"/>
        </w:rPr>
        <w:t xml:space="preserve"> previous employment even if </w:t>
      </w:r>
      <w:r>
        <w:rPr>
          <w:rFonts w:ascii="Arial" w:hAnsi="Arial" w:cs="Arial"/>
          <w:sz w:val="21"/>
          <w:szCs w:val="21"/>
        </w:rPr>
        <w:t>they</w:t>
      </w:r>
      <w:r w:rsidR="003F3A21" w:rsidRPr="00393012">
        <w:rPr>
          <w:rFonts w:ascii="Arial" w:hAnsi="Arial" w:cs="Arial"/>
          <w:sz w:val="21"/>
          <w:szCs w:val="21"/>
        </w:rPr>
        <w:t xml:space="preserve"> recover, as anger and distress about that job is not open to reasonable discussion.  However, </w:t>
      </w:r>
      <w:r>
        <w:rPr>
          <w:rFonts w:ascii="Arial" w:hAnsi="Arial" w:cs="Arial"/>
          <w:sz w:val="21"/>
          <w:szCs w:val="21"/>
        </w:rPr>
        <w:t>they</w:t>
      </w:r>
      <w:r w:rsidR="003F3A21" w:rsidRPr="00393012">
        <w:rPr>
          <w:rFonts w:ascii="Arial" w:hAnsi="Arial" w:cs="Arial"/>
          <w:sz w:val="21"/>
          <w:szCs w:val="21"/>
        </w:rPr>
        <w:t xml:space="preserve"> should in time recover </w:t>
      </w:r>
      <w:r>
        <w:rPr>
          <w:rFonts w:ascii="Arial" w:hAnsi="Arial" w:cs="Arial"/>
          <w:sz w:val="21"/>
          <w:szCs w:val="21"/>
        </w:rPr>
        <w:t>their</w:t>
      </w:r>
      <w:r w:rsidR="003F3A21" w:rsidRPr="00393012">
        <w:rPr>
          <w:rFonts w:ascii="Arial" w:hAnsi="Arial" w:cs="Arial"/>
          <w:sz w:val="21"/>
          <w:szCs w:val="21"/>
        </w:rPr>
        <w:t xml:space="preserve"> previous level of function, or at least a significant</w:t>
      </w:r>
      <w:r w:rsidR="003F3A21" w:rsidRPr="00393012">
        <w:rPr>
          <w:rFonts w:ascii="Arial" w:hAnsi="Arial" w:cs="Arial"/>
        </w:rPr>
        <w:t xml:space="preserve"> portion </w:t>
      </w:r>
      <w:r w:rsidR="003F3A21" w:rsidRPr="00393012">
        <w:rPr>
          <w:rFonts w:ascii="Arial" w:hAnsi="Arial" w:cs="Arial"/>
          <w:sz w:val="21"/>
          <w:szCs w:val="21"/>
        </w:rPr>
        <w:t>of it, and then return to the workforce.</w:t>
      </w:r>
    </w:p>
    <w:sectPr w:rsidR="00A14418" w:rsidRPr="00393012" w:rsidSect="00393012">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0C2B"/>
    <w:rsid w:val="00205AD8"/>
    <w:rsid w:val="0023745A"/>
    <w:rsid w:val="00330927"/>
    <w:rsid w:val="00393012"/>
    <w:rsid w:val="003E0C2B"/>
    <w:rsid w:val="003F3A21"/>
    <w:rsid w:val="00552DB3"/>
    <w:rsid w:val="00742EC8"/>
    <w:rsid w:val="008B2BAB"/>
    <w:rsid w:val="008D619C"/>
    <w:rsid w:val="00A14418"/>
    <w:rsid w:val="00A32165"/>
    <w:rsid w:val="00B502B3"/>
    <w:rsid w:val="00C068EB"/>
    <w:rsid w:val="00CF236E"/>
    <w:rsid w:val="00D8258E"/>
    <w:rsid w:val="00E63F41"/>
    <w:rsid w:val="00EC7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C2B"/>
    <w:pPr>
      <w:spacing w:after="0" w:line="240" w:lineRule="auto"/>
    </w:pPr>
  </w:style>
  <w:style w:type="paragraph" w:styleId="BalloonText">
    <w:name w:val="Balloon Text"/>
    <w:basedOn w:val="Normal"/>
    <w:link w:val="BalloonTextChar"/>
    <w:uiPriority w:val="99"/>
    <w:semiHidden/>
    <w:unhideWhenUsed/>
    <w:rsid w:val="003F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A21"/>
    <w:rPr>
      <w:rFonts w:ascii="Tahoma" w:hAnsi="Tahoma" w:cs="Tahoma"/>
      <w:sz w:val="16"/>
      <w:szCs w:val="16"/>
    </w:rPr>
  </w:style>
  <w:style w:type="paragraph" w:customStyle="1" w:styleId="p">
    <w:name w:val="p"/>
    <w:basedOn w:val="Normal"/>
    <w:rsid w:val="00D825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White</dc:creator>
  <cp:keywords/>
  <dc:description/>
  <cp:lastModifiedBy> </cp:lastModifiedBy>
  <cp:revision>8</cp:revision>
  <cp:lastPrinted>2014-01-22T01:44:00Z</cp:lastPrinted>
  <dcterms:created xsi:type="dcterms:W3CDTF">2014-01-22T01:27:00Z</dcterms:created>
  <dcterms:modified xsi:type="dcterms:W3CDTF">2014-02-22T04:32:00Z</dcterms:modified>
</cp:coreProperties>
</file>